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perl-SGMLSpm</w:t>
      </w:r>
      <w:r>
        <w:rPr>
          <w:rStyle w:val="a0"/>
          <w:rFonts w:ascii="Arial" w:hAnsi="Arial"/>
          <w:b w:val="0"/>
          <w:sz w:val="21"/>
        </w:rPr>
        <w:t xml:space="preserve"> </w:t>
      </w:r>
      <w:r>
        <w:rPr>
          <w:rStyle w:val="a0"/>
          <w:rFonts w:ascii="Arial" w:hAnsi="Arial"/>
          <w:b w:val="0"/>
          <w:sz w:val="21"/>
        </w:rPr>
        <w:t>1.03ii</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1994 and 1995 by David Megginson, C&lt;dmeggins@aix1.uottawa.ca&gt;.</w:t>
      </w:r>
    </w:p>
    <w:p>
      <w:pPr>
        <w:spacing w:line="420" w:lineRule="exact"/>
      </w:pPr>
      <w:r>
        <w:rPr>
          <w:rStyle w:val="a0"/>
          <w:rFonts w:ascii="Arial" w:hAnsi="Arial"/>
          <w:sz w:val="20"/>
        </w:rPr>
        <w:t>Copyright 1992, 1993, 1994 HaL Computer Systems, Inc.and O'Reilly &amp; Associates, Inc.</w:t>
      </w:r>
    </w:p>
    <w:p>
      <w:pPr>
        <w:spacing w:line="420" w:lineRule="exact"/>
      </w:pPr>
      <w:r>
        <w:rPr>
          <w:rStyle w:val="a0"/>
          <w:rFonts w:ascii="Arial" w:hAnsi="Arial"/>
          <w:sz w:val="20"/>
        </w:rPr>
        <w:t>Copyright (c) 1995 by David Megginson &lt;dmeggins@aix1.uottawa.ca&gt;</w:t>
      </w:r>
    </w:p>
    <w:p>
      <w:pPr>
        <w:spacing w:line="420" w:lineRule="exact"/>
      </w:pPr>
      <w:r>
        <w:rPr>
          <w:rStyle w:val="a0"/>
          <w:rFonts w:ascii="Arial" w:hAnsi="Arial"/>
          <w:sz w:val="20"/>
        </w:rPr>
        <w:t>Copyright (C) 1994 David Megginson</w:t>
      </w:r>
    </w:p>
    <w:p>
      <w:pPr>
        <w:spacing w:line="420" w:lineRule="exact"/>
      </w:pPr>
      <w:r>
        <w:rPr>
          <w:rStyle w:val="a0"/>
          <w:rFonts w:ascii="Arial" w:hAnsi="Arial"/>
          <w:sz w:val="20"/>
        </w:rPr>
        <w:t>Copyright (C) 1989, 1991 Free Software Foundation, Inc. 675 Mass Ave, Cambridge, MA 02139.</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